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1990725" cy="3320415"/>
                  <wp:effectExtent l="0" t="0" r="9525" b="1333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332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default" w:eastAsiaTheme="minorEastAsia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超高大楼、通信铁塔、高压铁塔、雷达发射塔、电厂烟囱、冷却塔、桥梁、化工厂、停机坪、风力发电机、灯桩、浮标等相关需要警示场所。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jc w:val="left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产品严格按照中国民航总局MH/T6012-2015标准和美国联邦航空管理局FAA-L856标准生产制造。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灯器底座采用304不锈钢激光切割工艺无缝焊接而成。灯罩选用菲涅尔光学原理，PC材质制作而成。整灯硬件</w:t>
            </w:r>
            <w:r>
              <w:rPr>
                <w:rFonts w:hint="eastAsia"/>
                <w:sz w:val="18"/>
                <w:szCs w:val="18"/>
                <w:lang w:eastAsia="zh-CN"/>
              </w:rPr>
              <w:t>具有防紫外线、耐严寒、防水蒸气、耐腐蚀、防磁场辐射等重要性能。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光源采用亮度更高、穿透力更强的大功率高压脉冲氙气灯管。氙气光源在大雾天或者雾霾天气亮度优势明显。驱动系统</w:t>
            </w:r>
            <w:r>
              <w:rPr>
                <w:rFonts w:hint="eastAsia"/>
                <w:sz w:val="18"/>
                <w:szCs w:val="18"/>
              </w:rPr>
              <w:t>采用先进</w:t>
            </w:r>
            <w:r>
              <w:rPr>
                <w:rFonts w:hint="eastAsia"/>
                <w:sz w:val="18"/>
                <w:szCs w:val="18"/>
                <w:lang w:eastAsia="zh-CN"/>
              </w:rPr>
              <w:t>的微电脑</w:t>
            </w:r>
            <w:r>
              <w:rPr>
                <w:rFonts w:hint="eastAsia"/>
                <w:sz w:val="18"/>
                <w:szCs w:val="18"/>
              </w:rPr>
              <w:t>芯片</w:t>
            </w:r>
            <w:r>
              <w:rPr>
                <w:rFonts w:hint="eastAsia"/>
                <w:sz w:val="18"/>
                <w:szCs w:val="18"/>
                <w:lang w:eastAsia="zh-CN"/>
              </w:rPr>
              <w:t>；</w:t>
            </w:r>
            <w:r>
              <w:rPr>
                <w:rFonts w:hint="eastAsia"/>
                <w:sz w:val="18"/>
                <w:szCs w:val="18"/>
              </w:rPr>
              <w:t>通过预先编</w:t>
            </w:r>
            <w:r>
              <w:rPr>
                <w:rFonts w:hint="eastAsia"/>
                <w:sz w:val="18"/>
                <w:szCs w:val="18"/>
                <w:lang w:eastAsia="zh-CN"/>
              </w:rPr>
              <w:t>程</w:t>
            </w:r>
            <w:r>
              <w:rPr>
                <w:rFonts w:hint="eastAsia"/>
                <w:sz w:val="18"/>
                <w:szCs w:val="18"/>
              </w:rPr>
              <w:t>的软件控制，稳定可靠地按照智能化的要求进行工作。</w:t>
            </w:r>
            <w:r>
              <w:rPr>
                <w:rFonts w:hint="eastAsia"/>
                <w:sz w:val="18"/>
                <w:szCs w:val="18"/>
                <w:lang w:eastAsia="zh-CN"/>
              </w:rPr>
              <w:t>该灯采用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16根长寿命爆闪氙气灯管，每次闪光8根灯管（2根灯管一组）如使用中2根灯管寿命终止智能电路将在10秒钟内自动切换至下一组2根灯管继续工作。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自带多种同步闪光接口，可满足不同工程同步闪光设计控制标准。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技术参数：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FAA参考标准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L-856/857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AC220V/50HZ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400W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氙气灯管16根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20-60次/分钟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200000cd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红、白、绿、黄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高480mm/宽220mm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底盘安装尺寸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直径220mm、节圆195mm（4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底座：304不锈钢、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6kg</w:t>
                  </w:r>
                </w:p>
              </w:tc>
            </w:tr>
          </w:tbl>
          <w:p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闪光</w:t>
            </w: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同步方式选择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采用电源线信号传输方式实现同步闪光（推荐）。</w:t>
            </w:r>
          </w:p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选用控制箱连接方式实现同步闪光。</w:t>
            </w: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产品型号：CHM-404型高光强航空障碍灯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6A740"/>
    <w:multiLevelType w:val="singleLevel"/>
    <w:tmpl w:val="0306A740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6E71E55"/>
    <w:rsid w:val="0A3B0BF8"/>
    <w:rsid w:val="0FC575A8"/>
    <w:rsid w:val="10DF15AC"/>
    <w:rsid w:val="25F0586B"/>
    <w:rsid w:val="289D6E54"/>
    <w:rsid w:val="365809A6"/>
    <w:rsid w:val="3AE93A32"/>
    <w:rsid w:val="3D4C4FB6"/>
    <w:rsid w:val="418C3AD9"/>
    <w:rsid w:val="420A6458"/>
    <w:rsid w:val="45A05875"/>
    <w:rsid w:val="45E41F61"/>
    <w:rsid w:val="46DD7A99"/>
    <w:rsid w:val="47490E41"/>
    <w:rsid w:val="49582038"/>
    <w:rsid w:val="515338CE"/>
    <w:rsid w:val="565A5841"/>
    <w:rsid w:val="5698336C"/>
    <w:rsid w:val="5DBF7AC6"/>
    <w:rsid w:val="5F0D34A4"/>
    <w:rsid w:val="7228219D"/>
    <w:rsid w:val="7C2611CC"/>
    <w:rsid w:val="7C344764"/>
    <w:rsid w:val="7F3466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617</Words>
  <Characters>732</Characters>
  <Lines>0</Lines>
  <Paragraphs>0</Paragraphs>
  <TotalTime>2</TotalTime>
  <ScaleCrop>false</ScaleCrop>
  <LinksUpToDate>false</LinksUpToDate>
  <CharactersWithSpaces>839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2023-04-21T05:28:41Z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A4076928C6DF49DE9F5D0CE61A7D34F7</vt:lpwstr>
  </property>
</Properties>
</file>