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bidi w:val="0"/>
        <w:rPr>
          <w:rFonts w:hint="default" w:asciiTheme="minorHAnsi" w:hAnsiTheme="minorHAnsi" w:eastAsiaTheme="minor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cstheme="minorBidi"/>
          <w:color w:val="000000" w:themeColor="text1"/>
          <w:kern w:val="2"/>
          <w:sz w:val="21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 xml:space="preserve">  </w:t>
      </w:r>
    </w:p>
    <w:p>
      <w:pPr>
        <w:bidi w:val="0"/>
        <w:rPr>
          <w:lang w:val="en-US" w:eastAsia="zh-CN"/>
        </w:rPr>
      </w:pPr>
    </w:p>
    <w:p>
      <w:pPr>
        <w:bidi w:val="0"/>
        <w:jc w:val="left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</w:t>
      </w:r>
    </w:p>
    <w:tbl>
      <w:tblPr>
        <w:tblStyle w:val="5"/>
        <w:tblpPr w:leftFromText="180" w:rightFromText="180" w:vertAnchor="page" w:horzAnchor="page" w:tblpX="479" w:tblpY="2080"/>
        <w:tblOverlap w:val="never"/>
        <w:tblW w:w="1132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96"/>
        <w:gridCol w:w="7729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9" w:hRule="atLeast"/>
        </w:trPr>
        <w:tc>
          <w:tcPr>
            <w:tcW w:w="3596" w:type="dxa"/>
            <w:tcBorders>
              <w:right w:val="single" w:color="auto" w:sz="4" w:space="0"/>
            </w:tcBorders>
          </w:tcPr>
          <w:p>
            <w:pPr>
              <w:bidi w:val="0"/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bidi w:val="0"/>
              <w:jc w:val="both"/>
              <w:rPr>
                <w:rFonts w:hint="eastAsia" w:eastAsiaTheme="minorEastAsia"/>
                <w:lang w:val="en-US" w:eastAsia="zh-CN"/>
              </w:rPr>
            </w:pPr>
            <w:r>
              <w:drawing>
                <wp:inline distT="0" distB="0" distL="114300" distR="114300">
                  <wp:extent cx="2145030" cy="3110865"/>
                  <wp:effectExtent l="0" t="0" r="7620" b="13335"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5030" cy="3110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29" w:type="dxa"/>
            <w:tcBorders>
              <w:left w:val="single" w:color="auto" w:sz="4" w:space="0"/>
            </w:tcBorders>
          </w:tcPr>
          <w:p>
            <w:pPr>
              <w:bidi w:val="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 xml:space="preserve"> 适应场所：</w:t>
            </w:r>
          </w:p>
          <w:p>
            <w:pPr>
              <w:bidi w:val="0"/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高楼、通信铁塔、高压铁塔、雷达发射塔、电厂烟囱、冷却塔、桥梁、化工厂、停机坪、风力发电机、灯桩、浮标等相关需要警示场所。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产品特性：</w:t>
            </w:r>
          </w:p>
          <w:p>
            <w:pPr>
              <w:bidi w:val="0"/>
              <w:ind w:firstLine="420" w:firstLineChars="20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产品严格按照中国民航总局MH/T6012-2015标准和美国联邦航空管理局FAA-L864标准生产制造。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整灯采用全密封工艺制作，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灯器底座采用高强度铝材一次性压铸而成，表面经过喷塑烤漆工艺处理。灯罩采用PC抗UV材质制作而成。灯体硬件具有</w:t>
            </w:r>
            <w:r>
              <w:rPr>
                <w:rFonts w:hint="eastAsia"/>
                <w:color w:val="auto"/>
                <w:sz w:val="18"/>
                <w:szCs w:val="18"/>
                <w:vertAlign w:val="baseline"/>
                <w:lang w:val="en-US" w:eastAsia="zh-CN"/>
              </w:rPr>
              <w:t>抗老化、耐严寒、耐腐蚀、防紫外线、抗磁场微波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等优点。光源选用大功率高亮度LED光源，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18"/>
                <w:szCs w:val="18"/>
                <w:lang w:val="en-US" w:eastAsia="zh-CN"/>
              </w:rPr>
              <w:t>由高性能微电脑集成电路控制，内设自动闪光控制器和光控开关，预留多种同步闪光接口，可满足不同工程同步闪光设计控制标准。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内部自主研发的光学透镜与LED光源完美结合，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eastAsia="zh-CN"/>
              </w:rPr>
              <w:t>将原有的光源亮度成倍提高</w:t>
            </w:r>
            <w:r>
              <w:rPr>
                <w:rFonts w:hint="eastAsia" w:ascii="宋体" w:hAnsi="宋体" w:cs="宋体"/>
                <w:color w:val="auto"/>
                <w:kern w:val="0"/>
                <w:sz w:val="18"/>
                <w:szCs w:val="18"/>
                <w:lang w:val="en-US" w:eastAsia="zh-CN"/>
              </w:rPr>
              <w:t>。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特别适用于带景观亮化背景光比较强的建筑物。可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根据工程设计要求加装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val="en-US" w:eastAsia="zh-CN"/>
              </w:rPr>
              <w:t>GPS无线同步功能，能够更远距离实现灯器无线同步闪光</w:t>
            </w:r>
            <w:r>
              <w:rPr>
                <w:rFonts w:hint="eastAsia" w:asciiTheme="minorAscii" w:hAnsiTheme="minorEastAsia" w:eastAsiaTheme="minorEastAsia" w:cstheme="minorEastAsia"/>
                <w:b w:val="0"/>
                <w:bCs w:val="0"/>
                <w:color w:val="auto"/>
                <w:kern w:val="0"/>
                <w:sz w:val="18"/>
                <w:szCs w:val="18"/>
                <w:shd w:val="clear" w:color="auto" w:fill="auto"/>
                <w:lang w:eastAsia="zh-CN"/>
              </w:rPr>
              <w:t>。</w:t>
            </w:r>
          </w:p>
          <w:p>
            <w:pPr>
              <w:bidi w:val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 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技术参数：</w:t>
            </w:r>
          </w:p>
          <w:p>
            <w:pPr>
              <w:bidi w:val="0"/>
              <w:ind w:firstLine="211" w:firstLineChars="100"/>
              <w:jc w:val="left"/>
              <w:rPr>
                <w:rFonts w:hint="eastAsia"/>
                <w:b/>
                <w:bCs/>
                <w:vertAlign w:val="baseline"/>
                <w:lang w:val="en-US" w:eastAsia="zh-CN"/>
              </w:rPr>
            </w:pPr>
          </w:p>
          <w:tbl>
            <w:tblPr>
              <w:tblStyle w:val="5"/>
              <w:tblW w:w="5312" w:type="dxa"/>
              <w:tblInd w:w="499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375"/>
              <w:gridCol w:w="3937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FAA参考标准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L-864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工作电压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AC220V/50HZ（特殊电压可定制）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功率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20W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光源类型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大功率LED光源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闪光频率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20-60次/分钟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有效光强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2000cd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光控灵敏度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50-500Lux可调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光源颜色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红、白、绿、黄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工作温度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－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45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℃～＋70℃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水平发光角度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 w:asciiTheme="minorHAnsi" w:hAnsiTheme="minorHAnsi" w:cstheme="minorHAns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360</w:t>
                  </w:r>
                  <w:r>
                    <w:rPr>
                      <w:rFonts w:hint="default" w:ascii="Calibri" w:hAnsi="Calibri" w:cs="Calibri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°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光源寿命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≥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120,000h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工作湿度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10%</w:t>
                  </w:r>
                  <w:r>
                    <w:rPr>
                      <w:rFonts w:hint="eastAsia" w:ascii="宋体" w:hAnsi="宋体" w:eastAsia="宋体" w:cs="宋体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～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95%（不凝结）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防护等级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IP65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抗风等级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240米/秒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外形尺寸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高370mm/宽220mm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底盘安装尺寸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直径220mm、节圆195mm（4</w:t>
                  </w:r>
                  <w:r>
                    <w:rPr>
                      <w:rFonts w:hint="default" w:ascii="Arial" w:hAnsi="Arial" w:cs="Arial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×</w:t>
                  </w:r>
                  <w:r>
                    <w:rPr>
                      <w:rFonts w:hint="default" w:ascii="Verdana" w:hAnsi="Verdana" w:cs="Verdan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Φ</w:t>
                  </w: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12孔径）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材质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底座：铝合金喷塑、 灯罩：PC材料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1375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>参考重量</w:t>
                  </w:r>
                </w:p>
              </w:tc>
              <w:tc>
                <w:tcPr>
                  <w:tcW w:w="3937" w:type="dxa"/>
                </w:tcPr>
                <w:p>
                  <w:pPr>
                    <w:bidi w:val="0"/>
                    <w:jc w:val="left"/>
                    <w:rPr>
                      <w:rFonts w:hint="default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/>
                      <w:b w:val="0"/>
                      <w:bCs w:val="0"/>
                      <w:sz w:val="18"/>
                      <w:szCs w:val="18"/>
                      <w:vertAlign w:val="baseline"/>
                      <w:lang w:val="en-US" w:eastAsia="zh-CN"/>
                    </w:rPr>
                    <w:t xml:space="preserve"> 3kg</w:t>
                  </w:r>
                </w:p>
              </w:tc>
            </w:tr>
          </w:tbl>
          <w:p>
            <w:pPr>
              <w:bidi w:val="0"/>
              <w:ind w:firstLine="211" w:firstLineChars="100"/>
              <w:jc w:val="left"/>
              <w:rPr>
                <w:rFonts w:hint="default"/>
                <w:b/>
                <w:bCs/>
                <w:vertAlign w:val="baseline"/>
                <w:lang w:val="en-US" w:eastAsia="zh-CN"/>
              </w:rPr>
            </w:pPr>
          </w:p>
          <w:p>
            <w:pPr>
              <w:bidi w:val="0"/>
              <w:jc w:val="left"/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b/>
                <w:bCs/>
                <w:vertAlign w:val="baseline"/>
                <w:lang w:val="en-US" w:eastAsia="zh-CN"/>
              </w:rPr>
              <w:t>闪光</w:t>
            </w:r>
            <w:r>
              <w:rPr>
                <w:rFonts w:hint="eastAsia"/>
                <w:b/>
                <w:bCs/>
                <w:i w:val="0"/>
                <w:iCs w:val="0"/>
                <w:vertAlign w:val="baseline"/>
                <w:lang w:val="en-US" w:eastAsia="zh-CN"/>
              </w:rPr>
              <w:t>同步方式选择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采用电源线信号传输方式实现同步闪光（推荐）。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采用同步信号线连接方式实现同步闪光。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选用控制箱连接方式实现同步闪光。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选用一套主灯控制多套副灯连接方式实现同步闪光。</w:t>
            </w:r>
          </w:p>
          <w:p>
            <w:pPr>
              <w:numPr>
                <w:ilvl w:val="0"/>
                <w:numId w:val="1"/>
              </w:numPr>
              <w:bidi w:val="0"/>
              <w:ind w:left="210" w:leftChars="0" w:firstLine="0" w:firstLineChars="0"/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选装GPS模块实现无线同步闪光。</w:t>
            </w:r>
          </w:p>
          <w:p>
            <w:pPr>
              <w:numPr>
                <w:ilvl w:val="0"/>
                <w:numId w:val="0"/>
              </w:numPr>
              <w:bidi w:val="0"/>
              <w:jc w:val="left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>
      <w:pPr>
        <w:bidi w:val="0"/>
        <w:ind w:firstLine="3990" w:firstLineChars="1900"/>
        <w:jc w:val="left"/>
        <w:rPr>
          <w:rFonts w:hint="eastAsia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 xml:space="preserve"> </w:t>
      </w:r>
      <w:r>
        <w:rPr>
          <w:rFonts w:hint="eastAsia"/>
          <w:b/>
          <w:bCs/>
          <w:lang w:val="en-US" w:eastAsia="zh-CN"/>
        </w:rPr>
        <w:t>产品型号：WL-180</w:t>
      </w:r>
      <w:bookmarkStart w:id="0" w:name="_GoBack"/>
      <w:bookmarkEnd w:id="0"/>
      <w:r>
        <w:rPr>
          <w:rFonts w:hint="eastAsia"/>
          <w:b/>
          <w:bCs/>
          <w:lang w:val="en-US" w:eastAsia="zh-CN"/>
        </w:rPr>
        <w:t>B型中光强航空障碍灯</w:t>
      </w:r>
    </w:p>
    <w:sectPr>
      <w:headerReference r:id="rId3" w:type="default"/>
      <w:pgSz w:w="11906" w:h="16838"/>
      <w:pgMar w:top="-394" w:right="446" w:bottom="0" w:left="540" w:header="27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lang w:val="en-US" w:eastAsia="zh-CN"/>
      </w:rPr>
    </w:pPr>
    <w:r>
      <w:drawing>
        <wp:inline distT="0" distB="0" distL="114300" distR="114300">
          <wp:extent cx="553085" cy="607695"/>
          <wp:effectExtent l="0" t="0" r="18415" b="1905"/>
          <wp:docPr id="3" name="图片 2" descr="新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2" descr="新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3085" cy="6076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hint="eastAsia"/>
        <w:lang w:val="en-US" w:eastAsia="zh-CN"/>
      </w:rPr>
      <w:t xml:space="preserve"> </w:t>
    </w:r>
    <w:r>
      <w:rPr>
        <w:rFonts w:hint="eastAsia"/>
        <w:sz w:val="24"/>
        <w:szCs w:val="24"/>
        <w:lang w:val="en-US" w:eastAsia="zh-CN"/>
      </w:rPr>
      <w:t xml:space="preserve"> </w:t>
    </w:r>
    <w:r>
      <w:rPr>
        <w:rFonts w:hint="eastAsia"/>
        <w:b/>
        <w:bCs/>
        <w:sz w:val="24"/>
        <w:szCs w:val="24"/>
        <w:lang w:eastAsia="zh-CN"/>
      </w:rPr>
      <w:t>上海伟程航标设备有限公司</w:t>
    </w:r>
    <w:r>
      <w:rPr>
        <w:rFonts w:hint="eastAsia"/>
        <w:b/>
        <w:bCs/>
        <w:sz w:val="24"/>
        <w:szCs w:val="24"/>
        <w:lang w:val="en-US" w:eastAsia="zh-CN"/>
      </w:rPr>
      <w:t xml:space="preserve">                                  </w:t>
    </w:r>
    <w:r>
      <w:rPr>
        <w:rFonts w:hint="eastAsia"/>
        <w:b/>
        <w:bCs/>
        <w:sz w:val="18"/>
        <w:szCs w:val="18"/>
        <w:lang w:val="en-US" w:eastAsia="zh-CN"/>
      </w:rPr>
      <w:t xml:space="preserve"> 网址：www.weichenghb.com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306A740"/>
    <w:multiLevelType w:val="singleLevel"/>
    <w:tmpl w:val="0306A740"/>
    <w:lvl w:ilvl="0" w:tentative="0">
      <w:start w:val="1"/>
      <w:numFmt w:val="decimal"/>
      <w:suff w:val="nothing"/>
      <w:lvlText w:val="%1、"/>
      <w:lvlJc w:val="left"/>
      <w:pPr>
        <w:ind w:left="210" w:leftChars="0" w:firstLine="0" w:firstLineChars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582038"/>
    <w:rsid w:val="003F04C1"/>
    <w:rsid w:val="111D5279"/>
    <w:rsid w:val="11E72073"/>
    <w:rsid w:val="211229BE"/>
    <w:rsid w:val="25F0586B"/>
    <w:rsid w:val="27031465"/>
    <w:rsid w:val="289D6E54"/>
    <w:rsid w:val="365809A6"/>
    <w:rsid w:val="38BE6ECB"/>
    <w:rsid w:val="3AE93A32"/>
    <w:rsid w:val="3D4C4FB6"/>
    <w:rsid w:val="3F5D504A"/>
    <w:rsid w:val="40926D2D"/>
    <w:rsid w:val="418C3AD9"/>
    <w:rsid w:val="42227094"/>
    <w:rsid w:val="42235D5C"/>
    <w:rsid w:val="45A05875"/>
    <w:rsid w:val="49582038"/>
    <w:rsid w:val="515338CE"/>
    <w:rsid w:val="54353570"/>
    <w:rsid w:val="5698336C"/>
    <w:rsid w:val="5984508A"/>
    <w:rsid w:val="5B5873D3"/>
    <w:rsid w:val="5B9C3273"/>
    <w:rsid w:val="5DBF7AC6"/>
    <w:rsid w:val="61B716CA"/>
    <w:rsid w:val="6A336A82"/>
    <w:rsid w:val="6AD33254"/>
    <w:rsid w:val="6CA014FE"/>
    <w:rsid w:val="7C2611CC"/>
    <w:rsid w:val="7C34476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color w:val="000000" w:themeColor="text1"/>
      <w:kern w:val="2"/>
      <w:sz w:val="21"/>
      <w:szCs w:val="24"/>
      <w:lang w:val="en-US" w:eastAsia="zh-CN" w:bidi="ar-SA"/>
      <w14:textFill>
        <w14:solidFill>
          <w14:schemeClr w14:val="tx1"/>
        </w14:solidFill>
      </w14:textFill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Hyperlink"/>
    <w:basedOn w:val="6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641</Words>
  <Characters>760</Characters>
  <Lines>0</Lines>
  <Paragraphs>0</Paragraphs>
  <TotalTime>1</TotalTime>
  <ScaleCrop>false</ScaleCrop>
  <LinksUpToDate>false</LinksUpToDate>
  <CharactersWithSpaces>837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2020-02-10T08:36:00Z</dcterms:created>
  <dc:creator>Administrator</dc:creator>
  <cp:lastModifiedBy>apple</cp:lastModifiedBy>
  <cp:lastPrinted>2020-02-21T13:17:00Z</cp:lastPrinted>
  <dcterms:modified xsi:type="dcterms:W3CDTF">2025-06-16T07:54:47Z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99C5DF223E314BA8AE1FD35840EAADA9</vt:lpwstr>
  </property>
</Properties>
</file>