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C00C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7B7E3AAE"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 w14:paraId="2570310E">
      <w:pPr>
        <w:bidi w:val="0"/>
        <w:rPr>
          <w:lang w:val="en-US" w:eastAsia="zh-CN"/>
        </w:rPr>
      </w:pPr>
    </w:p>
    <w:p w14:paraId="524C979E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 w14:paraId="7122A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 w14:paraId="0908460F">
            <w:pPr>
              <w:bidi w:val="0"/>
              <w:jc w:val="left"/>
            </w:pPr>
          </w:p>
          <w:p w14:paraId="788ABF45"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drawing>
                <wp:inline distT="0" distB="0" distL="114300" distR="114300">
                  <wp:extent cx="2141220" cy="1457960"/>
                  <wp:effectExtent l="0" t="0" r="11430" b="889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220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9" w:type="dxa"/>
            <w:tcBorders>
              <w:left w:val="single" w:color="auto" w:sz="4" w:space="0"/>
            </w:tcBorders>
          </w:tcPr>
          <w:p w14:paraId="291150C2"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 w14:paraId="28DF9B21"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高楼、通信铁塔、高压铁塔、雷达发射塔、电厂烟囱、冷却塔、桥梁、化工厂、停机坪、风力发电机、灯桩、浮标等相关需要警示场所。</w:t>
            </w:r>
          </w:p>
          <w:p w14:paraId="708F887A"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</w:t>
            </w:r>
          </w:p>
          <w:p w14:paraId="2578D73C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 w14:paraId="037EA302">
            <w:pPr>
              <w:bidi w:val="0"/>
              <w:jc w:val="left"/>
              <w:rPr>
                <w:rFonts w:hint="default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产品严格按照中国民航总局MH/T6012-2015标准和美国联邦航空管理局FAA标准，国际民航组织ICAO标准生产制造。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灯器外壳采用不锈钢激光切割工艺无缝焊接而成，表面经过喷塑高温烤漆工艺处理。发光窗口采用安全稳定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钢化玻璃材质。灯体硬件具有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抗老化、抗冲击、耐严寒、耐腐蚀、防水蒸气、防紫外线、抗磁场微波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等优点。光源选用大功率高亮度LED光源同时配备恒压、恒流、散热电路保护光源工作安全。内部自主研发的反射式光学系统将LED光源反折射压缩成水平光柱，从而形成超高亮发光效果。驱动部分选用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高性能微电脑集成电路控制，只需连接控制箱和光感器航空障碍灯即可实现24小时全天候同步闪烁。并自动识别环境背景光亮度自动调节灯器发光模式，从而达到白天200000cd、黄昏/黎明20000cd、夜间2000cd三种变光要求。灯器外观采用单面发光原理设计，特别适用于背面怕光干扰的建筑物。</w:t>
            </w:r>
          </w:p>
          <w:p w14:paraId="572CAE05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 w14:paraId="14A98101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技术参数： </w:t>
            </w:r>
          </w:p>
          <w:p w14:paraId="671AD06B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 w14:paraId="236C91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0F7A11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FAA参考标准</w:t>
                  </w:r>
                </w:p>
              </w:tc>
              <w:tc>
                <w:tcPr>
                  <w:tcW w:w="3937" w:type="dxa"/>
                </w:tcPr>
                <w:p w14:paraId="5D24576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L-856/857</w:t>
                  </w:r>
                </w:p>
              </w:tc>
            </w:tr>
            <w:tr w14:paraId="4CE19E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329227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 w14:paraId="56E8F612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AC220V/50HZ</w:t>
                  </w:r>
                </w:p>
              </w:tc>
            </w:tr>
            <w:tr w14:paraId="5B0F82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79BDC4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 w14:paraId="4176F31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500W</w:t>
                  </w:r>
                </w:p>
              </w:tc>
            </w:tr>
            <w:tr w14:paraId="2C5817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0F4609F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 w14:paraId="4EE74AA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高亮度大功率LED光源</w:t>
                  </w:r>
                </w:p>
              </w:tc>
            </w:tr>
            <w:tr w14:paraId="7B32DE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357AC4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937" w:type="dxa"/>
                </w:tcPr>
                <w:p w14:paraId="3D22417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20-60次/分钟</w:t>
                  </w:r>
                </w:p>
              </w:tc>
            </w:tr>
            <w:tr w14:paraId="4F2A9EF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F9FCA9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 w14:paraId="4F55BAE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白天200000cd、黄昏/黎明20000cd、夜晚2000cd</w:t>
                  </w:r>
                </w:p>
              </w:tc>
            </w:tr>
            <w:tr w14:paraId="3F7CA9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1E3B91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 w14:paraId="1897255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 w14:paraId="469FDB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BED4CE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 w14:paraId="05198A0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白光</w:t>
                  </w:r>
                </w:p>
              </w:tc>
            </w:tr>
            <w:tr w14:paraId="77E761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097FD6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 w14:paraId="7A445E8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－5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 w14:paraId="760FFF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5FACE5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937" w:type="dxa"/>
                </w:tcPr>
                <w:p w14:paraId="5C3E8E3E"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90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 w14:paraId="74AB11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23C63EA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 w14:paraId="08A0584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 w14:paraId="18FCEC1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39DC3E8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 w14:paraId="2D2E33C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 w14:paraId="79162E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AF92B2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 w14:paraId="1037522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 w14:paraId="24DF95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09D6829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 w14:paraId="2B044A3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240米/秒</w:t>
                  </w:r>
                </w:p>
              </w:tc>
            </w:tr>
            <w:tr w14:paraId="287F2B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A0EF34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 w14:paraId="21AD8E13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</w:p>
              </w:tc>
            </w:tr>
            <w:tr w14:paraId="7469DC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F3C2E1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底盘安装尺寸</w:t>
                  </w:r>
                </w:p>
              </w:tc>
              <w:tc>
                <w:tcPr>
                  <w:tcW w:w="3937" w:type="dxa"/>
                </w:tcPr>
                <w:p w14:paraId="51E8904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</w:p>
              </w:tc>
            </w:tr>
            <w:tr w14:paraId="19320BE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80B94F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 w14:paraId="7C3C54A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底座：不锈钢喷塑、 灯罩：钢化玻璃</w:t>
                  </w:r>
                </w:p>
              </w:tc>
            </w:tr>
            <w:tr w14:paraId="783A9F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900E67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 w14:paraId="4137255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8kg</w:t>
                  </w:r>
                </w:p>
              </w:tc>
            </w:tr>
          </w:tbl>
          <w:p w14:paraId="7A091CB8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 w14:paraId="7BE2BE27">
            <w:pPr>
              <w:bidi w:val="0"/>
              <w:jc w:val="left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闪光</w:t>
            </w: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同步方式选择</w:t>
            </w:r>
          </w:p>
          <w:p w14:paraId="064A06E3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采用电源线信号传输方式实现同步闪光（推荐）。</w:t>
            </w:r>
          </w:p>
          <w:p w14:paraId="42ED1786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选用控制箱连接方式实现同步闪光。</w:t>
            </w:r>
          </w:p>
          <w:p w14:paraId="5191C884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选装GPS模块实现无线同步闪光。</w:t>
            </w:r>
          </w:p>
          <w:p w14:paraId="1F934BF0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D8A96F3"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产品型号：WL-H01A型高光强航空障碍灯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85090"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6A740"/>
    <w:multiLevelType w:val="singleLevel"/>
    <w:tmpl w:val="0306A740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051D34"/>
    <w:rsid w:val="02AD25D1"/>
    <w:rsid w:val="03A250AC"/>
    <w:rsid w:val="0A3B0BF8"/>
    <w:rsid w:val="10DF15AC"/>
    <w:rsid w:val="12092DE6"/>
    <w:rsid w:val="25F0586B"/>
    <w:rsid w:val="289D6E54"/>
    <w:rsid w:val="2C455BE5"/>
    <w:rsid w:val="306869E8"/>
    <w:rsid w:val="365809A6"/>
    <w:rsid w:val="3AE93A32"/>
    <w:rsid w:val="3D4C4FB6"/>
    <w:rsid w:val="418C3AD9"/>
    <w:rsid w:val="420A6458"/>
    <w:rsid w:val="45A05875"/>
    <w:rsid w:val="45E41F61"/>
    <w:rsid w:val="46DD7A99"/>
    <w:rsid w:val="49582038"/>
    <w:rsid w:val="515338CE"/>
    <w:rsid w:val="53D633FB"/>
    <w:rsid w:val="5698336C"/>
    <w:rsid w:val="5C5E1845"/>
    <w:rsid w:val="5DBF7AC6"/>
    <w:rsid w:val="75CC3AC3"/>
    <w:rsid w:val="77321457"/>
    <w:rsid w:val="78F31BBB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651</Words>
  <Characters>777</Characters>
  <Lines>0</Lines>
  <Paragraphs>0</Paragraphs>
  <TotalTime>2</TotalTime>
  <ScaleCrop>false</ScaleCrop>
  <LinksUpToDate>false</LinksUpToDate>
  <CharactersWithSpaces>864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伟程航标</cp:lastModifiedBy>
  <cp:lastPrinted>2020-02-21T13:17:00Z</cp:lastPrinted>
  <dcterms:modified xsi:type="dcterms:W3CDTF">2026-08-10T03:03:41Z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4C88CC6018444CCF963BE8BF3B278369</vt:lpwstr>
  </property>
  <property fmtid="{D5CDD505-2E9C-101B-9397-08002B2CF9AE}" pid="4" name="KSOTemplateDocerSaveRecord">
    <vt:lpwstr>eyJoZGlkIjoiMjQ1MDg1NzJhN2RkZTlmYzQ2MDQ2ZjA3Y2NkZGQyZWYiLCJ1c2VySWQiOiIxMDQwODkyNDA2In0=</vt:lpwstr>
  </property>
</Properties>
</file>